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A43" w:rsidRDefault="00F872BA" w:rsidP="00F872B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Tindak</w:t>
      </w:r>
      <w:proofErr w:type="spellEnd"/>
      <w:r w:rsidRPr="00F872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Pidana</w:t>
      </w:r>
      <w:proofErr w:type="spellEnd"/>
      <w:r w:rsidRPr="00F872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Pencucian</w:t>
      </w:r>
      <w:proofErr w:type="spellEnd"/>
      <w:r w:rsidRPr="00F872BA">
        <w:rPr>
          <w:rFonts w:ascii="Times New Roman" w:hAnsi="Times New Roman" w:cs="Times New Roman"/>
          <w:b/>
          <w:bCs/>
          <w:lang w:val="en-US"/>
        </w:rPr>
        <w:t xml:space="preserve"> Uang </w:t>
      </w: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atau</w:t>
      </w:r>
      <w:proofErr w:type="spellEnd"/>
      <w:r w:rsidRPr="00F872BA">
        <w:rPr>
          <w:rFonts w:ascii="Times New Roman" w:hAnsi="Times New Roman" w:cs="Times New Roman"/>
          <w:b/>
          <w:bCs/>
          <w:lang w:val="en-US"/>
        </w:rPr>
        <w:t xml:space="preserve"> Money Laundering dan </w:t>
      </w: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Kaitannya</w:t>
      </w:r>
      <w:proofErr w:type="spellEnd"/>
      <w:r w:rsidRPr="00F872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Dengan</w:t>
      </w:r>
      <w:proofErr w:type="spellEnd"/>
      <w:r w:rsidRPr="00F872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Tindak</w:t>
      </w:r>
      <w:proofErr w:type="spellEnd"/>
      <w:r w:rsidRPr="00F872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Pidana</w:t>
      </w:r>
      <w:proofErr w:type="spellEnd"/>
      <w:r w:rsidRPr="00F872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872BA">
        <w:rPr>
          <w:rFonts w:ascii="Times New Roman" w:hAnsi="Times New Roman" w:cs="Times New Roman"/>
          <w:b/>
          <w:bCs/>
          <w:lang w:val="en-US"/>
        </w:rPr>
        <w:t>Korupsi</w:t>
      </w:r>
      <w:proofErr w:type="spellEnd"/>
    </w:p>
    <w:p w:rsidR="00F872BA" w:rsidRDefault="00F872BA" w:rsidP="00F872B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Oleh</w:t>
      </w:r>
    </w:p>
    <w:p w:rsidR="00F872BA" w:rsidRDefault="00F872BA" w:rsidP="00F872B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Ade Novid Saputra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Harahap</w:t>
      </w:r>
      <w:proofErr w:type="spellEnd"/>
    </w:p>
    <w:p w:rsidR="00F872BA" w:rsidRDefault="00F872BA" w:rsidP="00F872B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Mahasiswa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Magister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Hukum,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Fakultas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Hukum, Universitas Sumatera Utara</w:t>
      </w:r>
    </w:p>
    <w:p w:rsidR="00F872BA" w:rsidRDefault="00F872BA" w:rsidP="00F872BA">
      <w:pPr>
        <w:spacing w:line="480" w:lineRule="auto"/>
        <w:jc w:val="center"/>
      </w:pPr>
      <w:r>
        <w:fldChar w:fldCharType="begin"/>
      </w:r>
      <w:r>
        <w:instrText xml:space="preserve"> INCLUDEPICTURE "/Users/rizkyamaliasaragih/Library/Group Containers/UBF8T346G9.ms/WebArchiveCopyPasteTempFiles/com.microsoft.Word/images?q=tbnANd9GcSftEqfAcvELTyo-hjxQSsYZ1QeFEiqTo5HiA&amp;s"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375660" cy="2412365"/>
            <wp:effectExtent l="0" t="0" r="2540" b="635"/>
            <wp:docPr id="1768584439" name="Picture 1" descr="Anti money laundering Vektor Stok, Ilustrasi Anti money laundering Bebas  Royalti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-Uf9ZraALYePseMP4bj1SQ_364" descr="Anti money laundering Vektor Stok, Ilustrasi Anti money laundering Bebas  Royalti | Depositpho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F872BA" w:rsidRPr="00913438" w:rsidRDefault="00F872BA" w:rsidP="00F872BA">
      <w:pPr>
        <w:spacing w:line="480" w:lineRule="auto"/>
        <w:jc w:val="center"/>
      </w:pPr>
    </w:p>
    <w:p w:rsidR="00F872BA" w:rsidRPr="00913438" w:rsidRDefault="00F872BA" w:rsidP="00913438">
      <w:pPr>
        <w:spacing w:line="48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913438">
        <w:rPr>
          <w:rFonts w:ascii="Times New Roman" w:hAnsi="Times New Roman" w:cs="Times New Roman"/>
          <w:lang w:val="id-ID"/>
        </w:rPr>
        <w:t>Istilah “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” diterjemahkan dengan “pencucian uang,” </w:t>
      </w:r>
      <w:r w:rsidRPr="00913438">
        <w:rPr>
          <w:rFonts w:ascii="Times New Roman" w:hAnsi="Times New Roman" w:cs="Times New Roman"/>
          <w:lang w:val="en-US"/>
        </w:rPr>
        <w:t>(</w:t>
      </w:r>
      <w:r w:rsidRPr="00913438">
        <w:rPr>
          <w:rFonts w:ascii="Times New Roman" w:hAnsi="Times New Roman" w:cs="Times New Roman"/>
          <w:lang w:val="id-ID"/>
        </w:rPr>
        <w:t xml:space="preserve">UU </w:t>
      </w:r>
      <w:proofErr w:type="spellStart"/>
      <w:r w:rsidRPr="00913438">
        <w:rPr>
          <w:rFonts w:ascii="Times New Roman" w:hAnsi="Times New Roman" w:cs="Times New Roman"/>
          <w:lang w:val="id-ID"/>
        </w:rPr>
        <w:t>No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15 Tahun 2002</w:t>
      </w:r>
      <w:r w:rsidRPr="00913438">
        <w:rPr>
          <w:rFonts w:ascii="Times New Roman" w:hAnsi="Times New Roman" w:cs="Times New Roman"/>
          <w:lang w:val="en-US"/>
        </w:rPr>
        <w:t>,</w:t>
      </w:r>
      <w:r w:rsidRPr="00913438">
        <w:rPr>
          <w:rFonts w:ascii="Times New Roman" w:hAnsi="Times New Roman" w:cs="Times New Roman"/>
          <w:lang w:val="id-ID"/>
        </w:rPr>
        <w:t xml:space="preserve"> UU No. </w:t>
      </w:r>
      <w:r w:rsidRPr="00913438">
        <w:rPr>
          <w:rFonts w:ascii="Times New Roman" w:hAnsi="Times New Roman" w:cs="Times New Roman"/>
          <w:lang w:val="en-US"/>
        </w:rPr>
        <w:t>2</w:t>
      </w:r>
      <w:r w:rsidRPr="00913438">
        <w:rPr>
          <w:rFonts w:ascii="Times New Roman" w:hAnsi="Times New Roman" w:cs="Times New Roman"/>
          <w:lang w:val="id-ID"/>
        </w:rPr>
        <w:t>5 Tahun 2003 tentang Tindak Pidana Pencucian Uang (UUTPPU). Selanjutnya UUTPPU dicabut dan diganti dengan UU No. 8 tahun 2010 tentang Pencegahan dan Pemberantasan Tindak Pidana Pencucian Uang.</w:t>
      </w:r>
    </w:p>
    <w:p w:rsidR="00F872BA" w:rsidRPr="00F872BA" w:rsidRDefault="00F872BA" w:rsidP="00F872BA">
      <w:pPr>
        <w:spacing w:line="480" w:lineRule="auto"/>
        <w:jc w:val="both"/>
        <w:rPr>
          <w:rFonts w:ascii="Times New Roman" w:hAnsi="Times New Roman" w:cs="Times New Roman"/>
        </w:rPr>
      </w:pPr>
      <w:r w:rsidRPr="00913438">
        <w:rPr>
          <w:rFonts w:ascii="Times New Roman" w:hAnsi="Times New Roman" w:cs="Times New Roman"/>
          <w:lang w:val="id-ID"/>
        </w:rPr>
        <w:t xml:space="preserve">Melalui UUTPPU itu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913438">
        <w:rPr>
          <w:rFonts w:ascii="Times New Roman" w:hAnsi="Times New Roman" w:cs="Times New Roman"/>
          <w:lang w:val="id-ID"/>
        </w:rPr>
        <w:t xml:space="preserve">telah dikategorikan sebagai kejahatan, baik yang dilakukan perseorangan maupun oleh korporasi. </w:t>
      </w:r>
    </w:p>
    <w:p w:rsidR="00F872BA" w:rsidRPr="00F872BA" w:rsidRDefault="00F872BA" w:rsidP="0091343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913438">
        <w:rPr>
          <w:rFonts w:ascii="Times New Roman" w:hAnsi="Times New Roman" w:cs="Times New Roman"/>
          <w:i/>
          <w:iCs/>
          <w:lang w:val="id-ID"/>
        </w:rPr>
        <w:lastRenderedPageBreak/>
        <w:t xml:space="preserve">Money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sering pula dikaitkan </w:t>
      </w:r>
      <w:proofErr w:type="spellStart"/>
      <w:r w:rsidRPr="00913438">
        <w:rPr>
          <w:rFonts w:ascii="Times New Roman" w:hAnsi="Times New Roman" w:cs="Times New Roman"/>
          <w:lang w:val="id-ID"/>
        </w:rPr>
        <w:t>dg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“kejahatan kerah putih” (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white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collar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crime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).Kecenderungan penjahat kelas kakap untuk menyembunyikan asal usul uangnya ditengarai sudah </w:t>
      </w:r>
      <w:proofErr w:type="spellStart"/>
      <w:r w:rsidRPr="00913438">
        <w:rPr>
          <w:rFonts w:ascii="Times New Roman" w:hAnsi="Times New Roman" w:cs="Times New Roman"/>
          <w:lang w:val="id-ID"/>
        </w:rPr>
        <w:t>mjd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lang w:val="id-ID"/>
        </w:rPr>
        <w:t>bgn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dari kehidupan dunia kejahatan.” </w:t>
      </w:r>
    </w:p>
    <w:p w:rsidR="00F872BA" w:rsidRPr="00913438" w:rsidRDefault="00F872BA" w:rsidP="00F872BA">
      <w:pPr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913438">
        <w:rPr>
          <w:rFonts w:ascii="Times New Roman" w:hAnsi="Times New Roman" w:cs="Times New Roman"/>
          <w:lang w:val="id-ID"/>
        </w:rPr>
        <w:t>Sutherland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mengatakan bahwa konsep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white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collar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crime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913438">
        <w:rPr>
          <w:rFonts w:ascii="Times New Roman" w:hAnsi="Times New Roman" w:cs="Times New Roman"/>
          <w:lang w:val="id-ID"/>
        </w:rPr>
        <w:t>adalah suatu “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crime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committed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by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a person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of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respectability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and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high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social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status in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the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course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of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his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occupation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>.</w:t>
      </w:r>
      <w:r w:rsidRPr="00913438">
        <w:rPr>
          <w:rFonts w:ascii="Times New Roman" w:hAnsi="Times New Roman" w:cs="Times New Roman"/>
          <w:lang w:val="id-ID"/>
        </w:rPr>
        <w:t>”</w:t>
      </w:r>
    </w:p>
    <w:p w:rsidR="00F872BA" w:rsidRPr="00F872BA" w:rsidRDefault="00F872BA" w:rsidP="0091343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913438">
        <w:rPr>
          <w:rFonts w:ascii="Times New Roman" w:hAnsi="Times New Roman" w:cs="Times New Roman"/>
          <w:lang w:val="id-ID"/>
        </w:rPr>
        <w:t xml:space="preserve">Larangan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913438">
        <w:rPr>
          <w:rFonts w:ascii="Times New Roman" w:hAnsi="Times New Roman" w:cs="Times New Roman"/>
          <w:lang w:val="id-ID"/>
        </w:rPr>
        <w:t>sebagaimana diatur dalam UUTPPU tersebut dilatarbelakangi dari kegiatan</w:t>
      </w:r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913438">
        <w:rPr>
          <w:rFonts w:ascii="Times New Roman" w:hAnsi="Times New Roman" w:cs="Times New Roman"/>
          <w:lang w:val="id-ID"/>
        </w:rPr>
        <w:t>yang</w:t>
      </w:r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913438">
        <w:rPr>
          <w:rFonts w:ascii="Times New Roman" w:hAnsi="Times New Roman" w:cs="Times New Roman"/>
          <w:lang w:val="id-ID"/>
        </w:rPr>
        <w:t xml:space="preserve">sangat berkaitan dengan dana-dana yang sangat besar jumlahnya. Sementara itu, dana-dana yang berasal dari kegiatan 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itu sering disamarkan, </w:t>
      </w:r>
      <w:proofErr w:type="spellStart"/>
      <w:r w:rsidRPr="00913438">
        <w:rPr>
          <w:rFonts w:ascii="Times New Roman" w:hAnsi="Times New Roman" w:cs="Times New Roman"/>
          <w:lang w:val="id-ID"/>
        </w:rPr>
        <w:t>dimana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asal usul dana-dana tersebut disembunyikan melalui jasa-jasa, seperti jasa perbankan, asuransi, pasar modal dan instrumen dalam lalu lintas keuangan.</w:t>
      </w:r>
    </w:p>
    <w:p w:rsidR="00F872BA" w:rsidRPr="00F872BA" w:rsidRDefault="00F872BA" w:rsidP="0091343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13438">
        <w:rPr>
          <w:rFonts w:ascii="Times New Roman" w:hAnsi="Times New Roman" w:cs="Times New Roman"/>
          <w:lang w:val="id-ID"/>
        </w:rPr>
        <w:t>Praktek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913438">
        <w:rPr>
          <w:rFonts w:ascii="Times New Roman" w:hAnsi="Times New Roman" w:cs="Times New Roman"/>
          <w:lang w:val="id-ID"/>
        </w:rPr>
        <w:t xml:space="preserve">yang demikian harus dilarang disebabkan meningkatnya Praktik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dapat merugikan masyarakat dan negara. Dengan perkataan lain </w:t>
      </w:r>
      <w:proofErr w:type="spellStart"/>
      <w:r w:rsidRPr="00913438">
        <w:rPr>
          <w:rFonts w:ascii="Times New Roman" w:hAnsi="Times New Roman" w:cs="Times New Roman"/>
          <w:lang w:val="id-ID"/>
        </w:rPr>
        <w:t>Praktek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dapat mempengaruhi atau merusak stabilitas perekonomian nasional.</w:t>
      </w:r>
    </w:p>
    <w:p w:rsidR="00F872BA" w:rsidRPr="00F872BA" w:rsidRDefault="00F872BA" w:rsidP="0091343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913438">
        <w:rPr>
          <w:rFonts w:ascii="Times New Roman" w:hAnsi="Times New Roman" w:cs="Times New Roman"/>
          <w:lang w:val="id-ID"/>
        </w:rPr>
        <w:t xml:space="preserve">Setidak-tidaknya terdapat tiga alasan menurut pengamatan Guy </w:t>
      </w:r>
      <w:proofErr w:type="spellStart"/>
      <w:r w:rsidRPr="00913438">
        <w:rPr>
          <w:rFonts w:ascii="Times New Roman" w:hAnsi="Times New Roman" w:cs="Times New Roman"/>
          <w:lang w:val="id-ID"/>
        </w:rPr>
        <w:t>Stessen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dalam tulisannya “</w:t>
      </w:r>
      <w:r w:rsidRPr="00913438">
        <w:rPr>
          <w:rFonts w:ascii="Times New Roman" w:hAnsi="Times New Roman" w:cs="Times New Roman"/>
          <w:i/>
          <w:iCs/>
          <w:lang w:val="id-ID"/>
        </w:rPr>
        <w:t xml:space="preserve">Money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, A New International Law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Enforcement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Model” </w:t>
      </w:r>
      <w:r w:rsidRPr="00913438">
        <w:rPr>
          <w:rFonts w:ascii="Times New Roman" w:hAnsi="Times New Roman" w:cs="Times New Roman"/>
          <w:lang w:val="id-ID"/>
        </w:rPr>
        <w:t xml:space="preserve">mempertanyakan mengapa  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913438">
        <w:rPr>
          <w:rFonts w:ascii="Times New Roman" w:hAnsi="Times New Roman" w:cs="Times New Roman"/>
          <w:lang w:val="id-ID"/>
        </w:rPr>
        <w:t>diberantas dan dinyatakan sebagai tindak pidana.</w:t>
      </w:r>
    </w:p>
    <w:p w:rsidR="003A15EA" w:rsidRDefault="003A15EA" w:rsidP="00913438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lang w:val="id-ID"/>
        </w:rPr>
      </w:pPr>
    </w:p>
    <w:p w:rsidR="003A15EA" w:rsidRDefault="003A15EA" w:rsidP="00913438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lang w:val="id-ID"/>
        </w:rPr>
      </w:pPr>
    </w:p>
    <w:p w:rsidR="003A15EA" w:rsidRDefault="003A15EA" w:rsidP="00913438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lang w:val="id-ID"/>
        </w:rPr>
      </w:pPr>
    </w:p>
    <w:p w:rsidR="00F872BA" w:rsidRPr="00913438" w:rsidRDefault="00F872BA" w:rsidP="00913438">
      <w:pPr>
        <w:spacing w:line="48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913438">
        <w:rPr>
          <w:rFonts w:ascii="Times New Roman" w:hAnsi="Times New Roman" w:cs="Times New Roman"/>
          <w:i/>
          <w:iCs/>
          <w:lang w:val="id-ID"/>
        </w:rPr>
        <w:t xml:space="preserve">Pertama, </w:t>
      </w:r>
      <w:r w:rsidRPr="00913438">
        <w:rPr>
          <w:rFonts w:ascii="Times New Roman" w:hAnsi="Times New Roman" w:cs="Times New Roman"/>
          <w:lang w:val="id-ID"/>
        </w:rPr>
        <w:t xml:space="preserve">karena pengaruh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pada sistim keuangan dan ekonomi berdampak negatif bagi perekonomian dunia, </w:t>
      </w:r>
      <w:proofErr w:type="spellStart"/>
      <w:r w:rsidRPr="00913438">
        <w:rPr>
          <w:rFonts w:ascii="Times New Roman" w:hAnsi="Times New Roman" w:cs="Times New Roman"/>
          <w:lang w:val="id-ID"/>
        </w:rPr>
        <w:t>mslnya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dampak negatif </w:t>
      </w:r>
      <w:proofErr w:type="spellStart"/>
      <w:r w:rsidRPr="00913438">
        <w:rPr>
          <w:rFonts w:ascii="Times New Roman" w:hAnsi="Times New Roman" w:cs="Times New Roman"/>
          <w:lang w:val="id-ID"/>
        </w:rPr>
        <w:t>thdp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lang w:val="id-ID"/>
        </w:rPr>
        <w:t>efektifitas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penggunaan sumber daya dan dana. Dg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sumber daya dan dana banyak digunakan untuk kegiatan yang tidak sah dan dapat merugikan masyarakat, </w:t>
      </w:r>
      <w:proofErr w:type="spellStart"/>
      <w:r w:rsidRPr="00913438">
        <w:rPr>
          <w:rFonts w:ascii="Times New Roman" w:hAnsi="Times New Roman" w:cs="Times New Roman"/>
          <w:lang w:val="id-ID"/>
        </w:rPr>
        <w:t>disamping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itu dana-dana banyak yang kurang dimanfaatkan secara optimal, misalnya dengan melakukan “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sterile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investment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” </w:t>
      </w:r>
      <w:proofErr w:type="spellStart"/>
      <w:r w:rsidRPr="00913438">
        <w:rPr>
          <w:rFonts w:ascii="Times New Roman" w:hAnsi="Times New Roman" w:cs="Times New Roman"/>
          <w:lang w:val="id-ID"/>
        </w:rPr>
        <w:t>dlm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bentuk </w:t>
      </w:r>
      <w:proofErr w:type="spellStart"/>
      <w:r w:rsidRPr="00913438">
        <w:rPr>
          <w:rFonts w:ascii="Times New Roman" w:hAnsi="Times New Roman" w:cs="Times New Roman"/>
          <w:lang w:val="id-ID"/>
        </w:rPr>
        <w:t>property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atau perhiasan </w:t>
      </w:r>
      <w:proofErr w:type="spellStart"/>
      <w:r w:rsidRPr="00913438">
        <w:rPr>
          <w:rFonts w:ascii="Times New Roman" w:hAnsi="Times New Roman" w:cs="Times New Roman"/>
          <w:lang w:val="id-ID"/>
        </w:rPr>
        <w:t>yg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mahal.</w:t>
      </w:r>
    </w:p>
    <w:p w:rsidR="00F872BA" w:rsidRPr="00F872BA" w:rsidRDefault="00F872BA" w:rsidP="0091343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F872BA">
        <w:rPr>
          <w:rFonts w:ascii="Times New Roman" w:hAnsi="Times New Roman" w:cs="Times New Roman"/>
          <w:lang w:val="id-ID"/>
        </w:rPr>
        <w:t xml:space="preserve">Uang hasil tindak pidana diinvestasikan pada negara-negara </w:t>
      </w:r>
      <w:proofErr w:type="spellStart"/>
      <w:r w:rsidRPr="00F872BA">
        <w:rPr>
          <w:rFonts w:ascii="Times New Roman" w:hAnsi="Times New Roman" w:cs="Times New Roman"/>
          <w:lang w:val="id-ID"/>
        </w:rPr>
        <w:t>yg</w:t>
      </w:r>
      <w:proofErr w:type="spellEnd"/>
      <w:r w:rsidRPr="00F872BA">
        <w:rPr>
          <w:rFonts w:ascii="Times New Roman" w:hAnsi="Times New Roman" w:cs="Times New Roman"/>
          <w:lang w:val="id-ID"/>
        </w:rPr>
        <w:t xml:space="preserve"> dirasakan aman </w:t>
      </w:r>
      <w:proofErr w:type="spellStart"/>
      <w:r w:rsidRPr="00F872BA">
        <w:rPr>
          <w:rFonts w:ascii="Times New Roman" w:hAnsi="Times New Roman" w:cs="Times New Roman"/>
          <w:lang w:val="id-ID"/>
        </w:rPr>
        <w:t>utk</w:t>
      </w:r>
      <w:proofErr w:type="spellEnd"/>
      <w:r w:rsidRPr="00F872BA">
        <w:rPr>
          <w:rFonts w:ascii="Times New Roman" w:hAnsi="Times New Roman" w:cs="Times New Roman"/>
          <w:lang w:val="id-ID"/>
        </w:rPr>
        <w:t xml:space="preserve"> mencuci uangnya, walaupun </w:t>
      </w:r>
      <w:proofErr w:type="spellStart"/>
      <w:r w:rsidRPr="00F872BA">
        <w:rPr>
          <w:rFonts w:ascii="Times New Roman" w:hAnsi="Times New Roman" w:cs="Times New Roman"/>
          <w:lang w:val="id-ID"/>
        </w:rPr>
        <w:t>hslnya</w:t>
      </w:r>
      <w:proofErr w:type="spellEnd"/>
      <w:r w:rsidRPr="00F872BA">
        <w:rPr>
          <w:rFonts w:ascii="Times New Roman" w:hAnsi="Times New Roman" w:cs="Times New Roman"/>
          <w:lang w:val="id-ID"/>
        </w:rPr>
        <w:t xml:space="preserve"> l</w:t>
      </w:r>
      <w:r w:rsidR="00913438">
        <w:rPr>
          <w:rFonts w:ascii="Times New Roman" w:hAnsi="Times New Roman" w:cs="Times New Roman"/>
          <w:lang w:val="id-ID"/>
        </w:rPr>
        <w:t>e</w:t>
      </w:r>
      <w:r w:rsidRPr="00F872BA">
        <w:rPr>
          <w:rFonts w:ascii="Times New Roman" w:hAnsi="Times New Roman" w:cs="Times New Roman"/>
          <w:lang w:val="id-ID"/>
        </w:rPr>
        <w:t>b</w:t>
      </w:r>
      <w:r w:rsidR="00913438">
        <w:rPr>
          <w:rFonts w:ascii="Times New Roman" w:hAnsi="Times New Roman" w:cs="Times New Roman"/>
          <w:lang w:val="id-ID"/>
        </w:rPr>
        <w:t>i</w:t>
      </w:r>
      <w:r w:rsidRPr="00F872BA">
        <w:rPr>
          <w:rFonts w:ascii="Times New Roman" w:hAnsi="Times New Roman" w:cs="Times New Roman"/>
          <w:lang w:val="id-ID"/>
        </w:rPr>
        <w:t>h rendah. Uang h</w:t>
      </w:r>
      <w:r w:rsidR="00913438">
        <w:rPr>
          <w:rFonts w:ascii="Times New Roman" w:hAnsi="Times New Roman" w:cs="Times New Roman"/>
          <w:lang w:val="id-ID"/>
        </w:rPr>
        <w:t>a</w:t>
      </w:r>
      <w:r w:rsidRPr="00F872BA">
        <w:rPr>
          <w:rFonts w:ascii="Times New Roman" w:hAnsi="Times New Roman" w:cs="Times New Roman"/>
          <w:lang w:val="id-ID"/>
        </w:rPr>
        <w:t>s</w:t>
      </w:r>
      <w:r w:rsidR="00913438">
        <w:rPr>
          <w:rFonts w:ascii="Times New Roman" w:hAnsi="Times New Roman" w:cs="Times New Roman"/>
          <w:lang w:val="id-ID"/>
        </w:rPr>
        <w:t>i</w:t>
      </w:r>
      <w:r w:rsidRPr="00F872BA">
        <w:rPr>
          <w:rFonts w:ascii="Times New Roman" w:hAnsi="Times New Roman" w:cs="Times New Roman"/>
          <w:lang w:val="id-ID"/>
        </w:rPr>
        <w:t xml:space="preserve">l tindak pidana ini </w:t>
      </w:r>
      <w:proofErr w:type="spellStart"/>
      <w:r w:rsidRPr="00F872BA">
        <w:rPr>
          <w:rFonts w:ascii="Times New Roman" w:hAnsi="Times New Roman" w:cs="Times New Roman"/>
          <w:lang w:val="id-ID"/>
        </w:rPr>
        <w:t>dpt</w:t>
      </w:r>
      <w:proofErr w:type="spellEnd"/>
      <w:r w:rsidRPr="00F872BA">
        <w:rPr>
          <w:rFonts w:ascii="Times New Roman" w:hAnsi="Times New Roman" w:cs="Times New Roman"/>
          <w:lang w:val="id-ID"/>
        </w:rPr>
        <w:t xml:space="preserve"> saja beralih d</w:t>
      </w:r>
      <w:r w:rsidR="00913438">
        <w:rPr>
          <w:rFonts w:ascii="Times New Roman" w:hAnsi="Times New Roman" w:cs="Times New Roman"/>
          <w:lang w:val="id-ID"/>
        </w:rPr>
        <w:t>a</w:t>
      </w:r>
      <w:r w:rsidRPr="00F872BA">
        <w:rPr>
          <w:rFonts w:ascii="Times New Roman" w:hAnsi="Times New Roman" w:cs="Times New Roman"/>
          <w:lang w:val="id-ID"/>
        </w:rPr>
        <w:t>r</w:t>
      </w:r>
      <w:r w:rsidR="00913438">
        <w:rPr>
          <w:rFonts w:ascii="Times New Roman" w:hAnsi="Times New Roman" w:cs="Times New Roman"/>
          <w:lang w:val="id-ID"/>
        </w:rPr>
        <w:t>i</w:t>
      </w:r>
      <w:r w:rsidRPr="00F872BA">
        <w:rPr>
          <w:rFonts w:ascii="Times New Roman" w:hAnsi="Times New Roman" w:cs="Times New Roman"/>
          <w:lang w:val="id-ID"/>
        </w:rPr>
        <w:t xml:space="preserve"> s</w:t>
      </w:r>
      <w:r w:rsidR="00913438">
        <w:rPr>
          <w:rFonts w:ascii="Times New Roman" w:hAnsi="Times New Roman" w:cs="Times New Roman"/>
          <w:lang w:val="id-ID"/>
        </w:rPr>
        <w:t>a</w:t>
      </w:r>
      <w:r w:rsidRPr="00F872BA">
        <w:rPr>
          <w:rFonts w:ascii="Times New Roman" w:hAnsi="Times New Roman" w:cs="Times New Roman"/>
          <w:lang w:val="id-ID"/>
        </w:rPr>
        <w:t>t</w:t>
      </w:r>
      <w:r w:rsidR="00913438">
        <w:rPr>
          <w:rFonts w:ascii="Times New Roman" w:hAnsi="Times New Roman" w:cs="Times New Roman"/>
          <w:lang w:val="id-ID"/>
        </w:rPr>
        <w:t>u</w:t>
      </w:r>
      <w:r w:rsidRPr="00F872BA">
        <w:rPr>
          <w:rFonts w:ascii="Times New Roman" w:hAnsi="Times New Roman" w:cs="Times New Roman"/>
          <w:lang w:val="id-ID"/>
        </w:rPr>
        <w:t xml:space="preserve"> negara </w:t>
      </w:r>
      <w:proofErr w:type="spellStart"/>
      <w:r w:rsidRPr="00F872BA">
        <w:rPr>
          <w:rFonts w:ascii="Times New Roman" w:hAnsi="Times New Roman" w:cs="Times New Roman"/>
          <w:lang w:val="id-ID"/>
        </w:rPr>
        <w:t>yg</w:t>
      </w:r>
      <w:proofErr w:type="spellEnd"/>
      <w:r w:rsidRPr="00F872BA">
        <w:rPr>
          <w:rFonts w:ascii="Times New Roman" w:hAnsi="Times New Roman" w:cs="Times New Roman"/>
          <w:lang w:val="id-ID"/>
        </w:rPr>
        <w:t xml:space="preserve"> p</w:t>
      </w:r>
      <w:r w:rsidR="008679A2">
        <w:rPr>
          <w:rFonts w:ascii="Times New Roman" w:hAnsi="Times New Roman" w:cs="Times New Roman"/>
          <w:lang w:val="id-ID"/>
        </w:rPr>
        <w:t>e</w:t>
      </w:r>
      <w:r w:rsidRPr="00F872BA">
        <w:rPr>
          <w:rFonts w:ascii="Times New Roman" w:hAnsi="Times New Roman" w:cs="Times New Roman"/>
          <w:lang w:val="id-ID"/>
        </w:rPr>
        <w:t xml:space="preserve">rekonomiannya baik ke negara </w:t>
      </w:r>
      <w:proofErr w:type="spellStart"/>
      <w:r w:rsidRPr="00F872BA">
        <w:rPr>
          <w:rFonts w:ascii="Times New Roman" w:hAnsi="Times New Roman" w:cs="Times New Roman"/>
          <w:lang w:val="id-ID"/>
        </w:rPr>
        <w:t>yg</w:t>
      </w:r>
      <w:proofErr w:type="spellEnd"/>
      <w:r w:rsidRPr="00F872BA">
        <w:rPr>
          <w:rFonts w:ascii="Times New Roman" w:hAnsi="Times New Roman" w:cs="Times New Roman"/>
          <w:lang w:val="id-ID"/>
        </w:rPr>
        <w:t xml:space="preserve"> perekonomiannya kurang baik. Karena pengaruh negatifnya pada pasar finansial dan dampaknya dapat mengurangi kepercayaan publik terhadap sistem keuangan internasional, </w:t>
      </w:r>
      <w:proofErr w:type="spellStart"/>
      <w:r w:rsidRPr="00F872BA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F872BA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F872BA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F872BA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F872BA">
        <w:rPr>
          <w:rFonts w:ascii="Times New Roman" w:hAnsi="Times New Roman" w:cs="Times New Roman"/>
          <w:lang w:val="id-ID"/>
        </w:rPr>
        <w:t xml:space="preserve">dapat mengakibatkan ketidakstabilan  pada perekonomian internasional dan ekonomi nasional. </w:t>
      </w:r>
    </w:p>
    <w:p w:rsidR="00F872BA" w:rsidRPr="00F872BA" w:rsidRDefault="00F872BA" w:rsidP="0091343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F872BA">
        <w:rPr>
          <w:rFonts w:ascii="Times New Roman" w:hAnsi="Times New Roman" w:cs="Times New Roman"/>
          <w:lang w:val="id-ID"/>
        </w:rPr>
        <w:t xml:space="preserve">Fluktuasi yang tajam pada nilai tukar dan suku bunga mungkin juga merupakan  akibat negatif dari pencucian uang. Dengan berbagai dampak negatif itu diyakini, bahwa </w:t>
      </w:r>
      <w:proofErr w:type="spellStart"/>
      <w:r w:rsidRPr="00F872BA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F872BA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F872BA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F872BA">
        <w:rPr>
          <w:rFonts w:ascii="Times New Roman" w:hAnsi="Times New Roman" w:cs="Times New Roman"/>
          <w:lang w:val="id-ID"/>
        </w:rPr>
        <w:t xml:space="preserve"> dapat mempengaruhi pertumbuhan ekonomi dunia. </w:t>
      </w:r>
    </w:p>
    <w:p w:rsidR="00913438" w:rsidRDefault="00913438" w:rsidP="003A15EA">
      <w:pPr>
        <w:spacing w:line="48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913438">
        <w:rPr>
          <w:rFonts w:ascii="Times New Roman" w:hAnsi="Times New Roman" w:cs="Times New Roman"/>
          <w:i/>
          <w:iCs/>
          <w:lang w:val="id-ID"/>
        </w:rPr>
        <w:t>Kedua</w:t>
      </w:r>
      <w:r w:rsidRPr="00913438">
        <w:rPr>
          <w:rFonts w:ascii="Times New Roman" w:hAnsi="Times New Roman" w:cs="Times New Roman"/>
          <w:lang w:val="id-ID"/>
        </w:rPr>
        <w:t xml:space="preserve">, dengan ditetapkannya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sebagai tindak pidana akan lebih memudahkan bagi aparatur penegak hukum untuk menyita hasil tindak pidana yang </w:t>
      </w:r>
      <w:proofErr w:type="spellStart"/>
      <w:r w:rsidRPr="00913438">
        <w:rPr>
          <w:rFonts w:ascii="Times New Roman" w:hAnsi="Times New Roman" w:cs="Times New Roman"/>
          <w:lang w:val="id-ID"/>
        </w:rPr>
        <w:t>kadangkala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sulit untuk disita, misalnya aset yang susah dilacak atau sudah </w:t>
      </w:r>
      <w:proofErr w:type="spellStart"/>
      <w:r w:rsidRPr="00913438">
        <w:rPr>
          <w:rFonts w:ascii="Times New Roman" w:hAnsi="Times New Roman" w:cs="Times New Roman"/>
          <w:lang w:val="id-ID"/>
        </w:rPr>
        <w:t>dipindahtangankan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kepada pihak ketiga. Dengan cara ini pelarian uang hasil tindak </w:t>
      </w:r>
      <w:r w:rsidRPr="00913438">
        <w:rPr>
          <w:rFonts w:ascii="Times New Roman" w:hAnsi="Times New Roman" w:cs="Times New Roman"/>
          <w:lang w:val="id-ID"/>
        </w:rPr>
        <w:lastRenderedPageBreak/>
        <w:t xml:space="preserve">pidana dapat dicegah. Dengan demikian pemberantasan tindak pidana sudah beralih orientasinya dari </w:t>
      </w:r>
      <w:r w:rsidRPr="00913438">
        <w:rPr>
          <w:rFonts w:ascii="Times New Roman" w:hAnsi="Times New Roman" w:cs="Times New Roman"/>
          <w:u w:val="single"/>
          <w:lang w:val="id-ID"/>
        </w:rPr>
        <w:t>“menindak pelakunya</w:t>
      </w:r>
      <w:r w:rsidRPr="00913438">
        <w:rPr>
          <w:rFonts w:ascii="Times New Roman" w:hAnsi="Times New Roman" w:cs="Times New Roman"/>
          <w:lang w:val="id-ID"/>
        </w:rPr>
        <w:t xml:space="preserve">” ke arah </w:t>
      </w:r>
      <w:r w:rsidRPr="00913438">
        <w:rPr>
          <w:rFonts w:ascii="Times New Roman" w:hAnsi="Times New Roman" w:cs="Times New Roman"/>
          <w:u w:val="single"/>
          <w:lang w:val="id-ID"/>
        </w:rPr>
        <w:t>menyita “hasil tindak pidana</w:t>
      </w:r>
      <w:r w:rsidRPr="00913438">
        <w:rPr>
          <w:rFonts w:ascii="Times New Roman" w:hAnsi="Times New Roman" w:cs="Times New Roman"/>
          <w:lang w:val="id-ID"/>
        </w:rPr>
        <w:t xml:space="preserve">”. Di banyak negara dengan menyatakan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913438">
        <w:rPr>
          <w:rFonts w:ascii="Times New Roman" w:hAnsi="Times New Roman" w:cs="Times New Roman"/>
          <w:lang w:val="id-ID"/>
        </w:rPr>
        <w:t xml:space="preserve">sebagai tindak pidana merupakan dasar bagi penegak hukum untuk </w:t>
      </w:r>
      <w:proofErr w:type="spellStart"/>
      <w:r w:rsidRPr="00913438">
        <w:rPr>
          <w:rFonts w:ascii="Times New Roman" w:hAnsi="Times New Roman" w:cs="Times New Roman"/>
          <w:lang w:val="id-ID"/>
        </w:rPr>
        <w:t>mempidanakan</w:t>
      </w:r>
      <w:proofErr w:type="spellEnd"/>
      <w:r w:rsidRPr="00913438">
        <w:rPr>
          <w:rFonts w:ascii="Times New Roman" w:hAnsi="Times New Roman" w:cs="Times New Roman"/>
          <w:lang w:val="id-ID"/>
        </w:rPr>
        <w:t xml:space="preserve"> pihak ketiga yang dianggap menghambat upaya penegakan hukum. </w:t>
      </w:r>
    </w:p>
    <w:p w:rsidR="00913438" w:rsidRDefault="00913438" w:rsidP="003A15EA">
      <w:pPr>
        <w:spacing w:line="480" w:lineRule="auto"/>
        <w:ind w:firstLine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Sebagaimana halnya dengan tindak pidana korupsi yang </w:t>
      </w:r>
      <w:proofErr w:type="spellStart"/>
      <w:r>
        <w:rPr>
          <w:rFonts w:ascii="Times New Roman" w:hAnsi="Times New Roman" w:cs="Times New Roman"/>
          <w:lang w:val="id-ID"/>
        </w:rPr>
        <w:t>dimana</w:t>
      </w:r>
      <w:proofErr w:type="spellEnd"/>
      <w:r>
        <w:rPr>
          <w:rFonts w:ascii="Times New Roman" w:hAnsi="Times New Roman" w:cs="Times New Roman"/>
          <w:lang w:val="id-ID"/>
        </w:rPr>
        <w:t xml:space="preserve"> para pelaku tindak pidana tersebut ingin menyembunyikan uang hasil kejahatannya tersebut dengan cara mencuci uang hasil kejahatan tersebut ke tempat yang aman agar tidak diketahui </w:t>
      </w:r>
      <w:proofErr w:type="spellStart"/>
      <w:r>
        <w:rPr>
          <w:rFonts w:ascii="Times New Roman" w:hAnsi="Times New Roman" w:cs="Times New Roman"/>
          <w:lang w:val="id-ID"/>
        </w:rPr>
        <w:t>darimana</w:t>
      </w:r>
      <w:proofErr w:type="spellEnd"/>
      <w:r>
        <w:rPr>
          <w:rFonts w:ascii="Times New Roman" w:hAnsi="Times New Roman" w:cs="Times New Roman"/>
          <w:lang w:val="id-ID"/>
        </w:rPr>
        <w:t xml:space="preserve"> uang tersebut berasal, misalnya dengan memindahkan uang hasil korupsi tersebut ke beberapa penerima agar tidak diketahui uang dari hasil kejahatan tersebut, atau juga bisa jadi dipindahkan ke negara lain.</w:t>
      </w:r>
    </w:p>
    <w:p w:rsidR="00913438" w:rsidRDefault="00913438" w:rsidP="003A15EA">
      <w:pPr>
        <w:spacing w:line="480" w:lineRule="auto"/>
        <w:ind w:firstLine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Karena pada prinsipnya tidak akan terjadi TPPU tanpa adanya kejahatan asal. Uang hasil kejahatan tersebut selanjutnya dicuci melalui lembaga jasa keuangan melalui beberapa metode seperti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plecement</w:t>
      </w:r>
      <w:proofErr w:type="spellEnd"/>
      <w:r>
        <w:rPr>
          <w:rFonts w:ascii="Times New Roman" w:hAnsi="Times New Roman" w:cs="Times New Roman"/>
          <w:lang w:val="id-ID"/>
        </w:rPr>
        <w:t xml:space="preserve">,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layering</w:t>
      </w:r>
      <w:proofErr w:type="spellEnd"/>
      <w:r w:rsidRPr="00913438">
        <w:rPr>
          <w:rFonts w:ascii="Times New Roman" w:hAnsi="Times New Roman" w:cs="Times New Roman"/>
          <w:i/>
          <w:iCs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dan </w:t>
      </w:r>
      <w:proofErr w:type="spellStart"/>
      <w:r w:rsidRPr="00913438">
        <w:rPr>
          <w:rFonts w:ascii="Times New Roman" w:hAnsi="Times New Roman" w:cs="Times New Roman"/>
          <w:i/>
          <w:iCs/>
          <w:lang w:val="id-ID"/>
        </w:rPr>
        <w:t>integratio</w:t>
      </w:r>
      <w:r>
        <w:rPr>
          <w:rFonts w:ascii="Times New Roman" w:hAnsi="Times New Roman" w:cs="Times New Roman"/>
          <w:lang w:val="id-ID"/>
        </w:rPr>
        <w:t>n</w:t>
      </w:r>
      <w:proofErr w:type="spellEnd"/>
      <w:r>
        <w:rPr>
          <w:rFonts w:ascii="Times New Roman" w:hAnsi="Times New Roman" w:cs="Times New Roman"/>
          <w:lang w:val="id-ID"/>
        </w:rPr>
        <w:t xml:space="preserve"> sehingga akan mengha</w:t>
      </w:r>
      <w:r w:rsidR="006904BB">
        <w:rPr>
          <w:rFonts w:ascii="Times New Roman" w:hAnsi="Times New Roman" w:cs="Times New Roman"/>
          <w:lang w:val="id-ID"/>
        </w:rPr>
        <w:t>s</w:t>
      </w:r>
      <w:r>
        <w:rPr>
          <w:rFonts w:ascii="Times New Roman" w:hAnsi="Times New Roman" w:cs="Times New Roman"/>
          <w:lang w:val="id-ID"/>
        </w:rPr>
        <w:t>ilkan</w:t>
      </w:r>
      <w:r w:rsidR="006904BB">
        <w:rPr>
          <w:rFonts w:ascii="Times New Roman" w:hAnsi="Times New Roman" w:cs="Times New Roman"/>
          <w:lang w:val="id-ID"/>
        </w:rPr>
        <w:t xml:space="preserve"> uang legal. Pada </w:t>
      </w:r>
      <w:proofErr w:type="spellStart"/>
      <w:r w:rsidR="006904BB">
        <w:rPr>
          <w:rFonts w:ascii="Times New Roman" w:hAnsi="Times New Roman" w:cs="Times New Roman"/>
          <w:lang w:val="id-ID"/>
        </w:rPr>
        <w:t>hakekatnya</w:t>
      </w:r>
      <w:proofErr w:type="spellEnd"/>
      <w:r w:rsidR="006904BB">
        <w:rPr>
          <w:rFonts w:ascii="Times New Roman" w:hAnsi="Times New Roman" w:cs="Times New Roman"/>
          <w:lang w:val="id-ID"/>
        </w:rPr>
        <w:t xml:space="preserve"> kejahatan pencucian uang merupakan kejahatan yang lahir akibat adanya kejahatan asal (</w:t>
      </w:r>
      <w:proofErr w:type="spellStart"/>
      <w:r w:rsidR="006904BB" w:rsidRPr="006904BB">
        <w:rPr>
          <w:rFonts w:ascii="Times New Roman" w:hAnsi="Times New Roman" w:cs="Times New Roman"/>
          <w:i/>
          <w:iCs/>
          <w:lang w:val="id-ID"/>
        </w:rPr>
        <w:t>predicate</w:t>
      </w:r>
      <w:proofErr w:type="spellEnd"/>
      <w:r w:rsidR="006904BB" w:rsidRPr="006904BB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="006904BB" w:rsidRPr="006904BB">
        <w:rPr>
          <w:rFonts w:ascii="Times New Roman" w:hAnsi="Times New Roman" w:cs="Times New Roman"/>
          <w:i/>
          <w:iCs/>
          <w:lang w:val="id-ID"/>
        </w:rPr>
        <w:t>crime</w:t>
      </w:r>
      <w:proofErr w:type="spellEnd"/>
      <w:r w:rsidR="006904BB">
        <w:rPr>
          <w:rFonts w:ascii="Times New Roman" w:hAnsi="Times New Roman" w:cs="Times New Roman"/>
          <w:lang w:val="id-ID"/>
        </w:rPr>
        <w:t xml:space="preserve">) , oleh karena itu kejahatan pencucian uang dipandang sebagai kejahatan tambahan ( </w:t>
      </w:r>
      <w:proofErr w:type="spellStart"/>
      <w:r w:rsidR="006904BB" w:rsidRPr="006904BB">
        <w:rPr>
          <w:rFonts w:ascii="Times New Roman" w:hAnsi="Times New Roman" w:cs="Times New Roman"/>
          <w:i/>
          <w:iCs/>
          <w:lang w:val="id-ID"/>
        </w:rPr>
        <w:t>follow</w:t>
      </w:r>
      <w:proofErr w:type="spellEnd"/>
      <w:r w:rsidR="006904BB" w:rsidRPr="006904BB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="006904BB" w:rsidRPr="006904BB">
        <w:rPr>
          <w:rFonts w:ascii="Times New Roman" w:hAnsi="Times New Roman" w:cs="Times New Roman"/>
          <w:i/>
          <w:iCs/>
          <w:lang w:val="id-ID"/>
        </w:rPr>
        <w:t>up</w:t>
      </w:r>
      <w:proofErr w:type="spellEnd"/>
      <w:r w:rsidR="006904BB" w:rsidRPr="006904BB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="006904BB" w:rsidRPr="006904BB">
        <w:rPr>
          <w:rFonts w:ascii="Times New Roman" w:hAnsi="Times New Roman" w:cs="Times New Roman"/>
          <w:i/>
          <w:iCs/>
          <w:lang w:val="id-ID"/>
        </w:rPr>
        <w:t>crime</w:t>
      </w:r>
      <w:proofErr w:type="spellEnd"/>
      <w:r w:rsidR="006904BB">
        <w:rPr>
          <w:rFonts w:ascii="Times New Roman" w:hAnsi="Times New Roman" w:cs="Times New Roman"/>
          <w:lang w:val="id-ID"/>
        </w:rPr>
        <w:t>). Tidak akan terjadi TPPU tanpa adanya tindak pidana asal</w:t>
      </w:r>
      <w:r w:rsidR="003A15EA">
        <w:rPr>
          <w:rFonts w:ascii="Times New Roman" w:hAnsi="Times New Roman" w:cs="Times New Roman"/>
          <w:lang w:val="id-ID"/>
        </w:rPr>
        <w:t>. Meskipun demikian TPPU adalah tindak pidana yang berdiri sendiri.</w:t>
      </w:r>
    </w:p>
    <w:p w:rsidR="003A15EA" w:rsidRPr="00913438" w:rsidRDefault="003A15EA" w:rsidP="0091343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Tujuan dari TPPU ini adalah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id-ID"/>
        </w:rPr>
        <w:t>Menyembunyikan uang/kekayaan yang diperoleh dari kejahatan;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id-ID"/>
        </w:rPr>
        <w:t>Menghindari penyelidikan dan/atau tuntutan hukum;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id-ID"/>
        </w:rPr>
        <w:lastRenderedPageBreak/>
        <w:t>Menghindari Pajak. Uang legal berusaha disembunyikan untuk menghindari pajak.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id-ID"/>
        </w:rPr>
        <w:t>Meningkatkan keuntungan. Uang ilegal diikutsertakan dalam bisnis legal.</w:t>
      </w:r>
    </w:p>
    <w:p w:rsidR="003A15EA" w:rsidRPr="003A15EA" w:rsidRDefault="003A15EA" w:rsidP="003A15EA">
      <w:pPr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en-GB"/>
        </w:rPr>
        <w:t xml:space="preserve">PARADIGMA BARU </w:t>
      </w:r>
      <w:proofErr w:type="spellStart"/>
      <w:r w:rsidRPr="003A15EA">
        <w:rPr>
          <w:rFonts w:ascii="Times New Roman" w:hAnsi="Times New Roman" w:cs="Times New Roman"/>
          <w:i/>
          <w:iCs/>
          <w:lang w:val="id-ID"/>
        </w:rPr>
        <w:t>Follow</w:t>
      </w:r>
      <w:proofErr w:type="spellEnd"/>
      <w:r w:rsidRPr="003A15EA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3A15EA">
        <w:rPr>
          <w:rFonts w:ascii="Times New Roman" w:hAnsi="Times New Roman" w:cs="Times New Roman"/>
          <w:i/>
          <w:iCs/>
          <w:lang w:val="id-ID"/>
        </w:rPr>
        <w:t>the</w:t>
      </w:r>
      <w:proofErr w:type="spellEnd"/>
      <w:r w:rsidRPr="003A15EA">
        <w:rPr>
          <w:rFonts w:ascii="Times New Roman" w:hAnsi="Times New Roman" w:cs="Times New Roman"/>
          <w:i/>
          <w:iCs/>
          <w:lang w:val="id-ID"/>
        </w:rPr>
        <w:t xml:space="preserve"> Money</w:t>
      </w:r>
    </w:p>
    <w:p w:rsidR="003A15EA" w:rsidRPr="003A15EA" w:rsidRDefault="003A15EA" w:rsidP="003A15EA">
      <w:pPr>
        <w:spacing w:line="480" w:lineRule="auto"/>
        <w:ind w:left="360" w:firstLine="36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id-ID"/>
        </w:rPr>
        <w:t xml:space="preserve">Menghilangkan motivasi pelaku kejahatan 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id-ID"/>
        </w:rPr>
        <w:t>Hasil kejahatan as “</w:t>
      </w:r>
      <w:proofErr w:type="spellStart"/>
      <w:r w:rsidRPr="003A15EA">
        <w:rPr>
          <w:rFonts w:ascii="Times New Roman" w:hAnsi="Times New Roman" w:cs="Times New Roman"/>
          <w:i/>
          <w:iCs/>
          <w:lang w:val="id-ID"/>
        </w:rPr>
        <w:t>Blood</w:t>
      </w:r>
      <w:proofErr w:type="spellEnd"/>
      <w:r w:rsidRPr="003A15EA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3A15EA">
        <w:rPr>
          <w:rFonts w:ascii="Times New Roman" w:hAnsi="Times New Roman" w:cs="Times New Roman"/>
          <w:i/>
          <w:iCs/>
          <w:lang w:val="id-ID"/>
        </w:rPr>
        <w:t>of</w:t>
      </w:r>
      <w:proofErr w:type="spellEnd"/>
      <w:r w:rsidRPr="003A15EA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3A15EA">
        <w:rPr>
          <w:rFonts w:ascii="Times New Roman" w:hAnsi="Times New Roman" w:cs="Times New Roman"/>
          <w:i/>
          <w:iCs/>
          <w:lang w:val="id-ID"/>
        </w:rPr>
        <w:t>the</w:t>
      </w:r>
      <w:proofErr w:type="spellEnd"/>
      <w:r w:rsidRPr="003A15EA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3A15EA">
        <w:rPr>
          <w:rFonts w:ascii="Times New Roman" w:hAnsi="Times New Roman" w:cs="Times New Roman"/>
          <w:i/>
          <w:iCs/>
          <w:lang w:val="id-ID"/>
        </w:rPr>
        <w:t>Crime</w:t>
      </w:r>
      <w:proofErr w:type="spellEnd"/>
      <w:r w:rsidRPr="003A15EA">
        <w:rPr>
          <w:rFonts w:ascii="Times New Roman" w:hAnsi="Times New Roman" w:cs="Times New Roman"/>
          <w:lang w:val="id-ID"/>
        </w:rPr>
        <w:t>”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id-ID"/>
        </w:rPr>
        <w:t>Harta kekayaan adalah titik terlemah dari rantai kejahatan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3A15EA">
        <w:rPr>
          <w:rFonts w:ascii="Times New Roman" w:hAnsi="Times New Roman" w:cs="Times New Roman"/>
          <w:lang w:val="id-ID"/>
        </w:rPr>
        <w:t>Efekti</w:t>
      </w:r>
      <w:proofErr w:type="spellEnd"/>
      <w:r w:rsidRPr="003A15EA">
        <w:rPr>
          <w:rFonts w:ascii="Times New Roman" w:hAnsi="Times New Roman" w:cs="Times New Roman"/>
          <w:lang w:val="en-US"/>
        </w:rPr>
        <w:t>v</w:t>
      </w:r>
      <w:proofErr w:type="spellStart"/>
      <w:r w:rsidRPr="003A15EA">
        <w:rPr>
          <w:rFonts w:ascii="Times New Roman" w:hAnsi="Times New Roman" w:cs="Times New Roman"/>
          <w:lang w:val="id-ID"/>
        </w:rPr>
        <w:t>itas</w:t>
      </w:r>
      <w:proofErr w:type="spellEnd"/>
      <w:r w:rsidRPr="003A15EA">
        <w:rPr>
          <w:rFonts w:ascii="Times New Roman" w:hAnsi="Times New Roman" w:cs="Times New Roman"/>
          <w:lang w:val="id-ID"/>
        </w:rPr>
        <w:t xml:space="preserve"> penegakan hukum/pencegahan tindak pidana (menambah sanksi/penghukuman</w:t>
      </w:r>
      <w:r w:rsidRPr="003A15EA">
        <w:rPr>
          <w:rFonts w:ascii="Times New Roman" w:hAnsi="Times New Roman" w:cs="Times New Roman"/>
          <w:lang w:val="en-US"/>
        </w:rPr>
        <w:t>)</w:t>
      </w:r>
      <w:r w:rsidRPr="003A15EA">
        <w:rPr>
          <w:rFonts w:ascii="Times New Roman" w:hAnsi="Times New Roman" w:cs="Times New Roman"/>
          <w:lang w:val="id-ID"/>
        </w:rPr>
        <w:t>.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3A15EA">
        <w:rPr>
          <w:rFonts w:ascii="Times New Roman" w:hAnsi="Times New Roman" w:cs="Times New Roman"/>
          <w:lang w:val="en-US"/>
        </w:rPr>
        <w:t>Kesulitan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membuktikan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perbuatan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pidana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A15EA">
        <w:rPr>
          <w:rFonts w:ascii="Times New Roman" w:hAnsi="Times New Roman" w:cs="Times New Roman"/>
          <w:lang w:val="en-US"/>
        </w:rPr>
        <w:t>pertanggungjawaban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aktor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A15EA">
        <w:rPr>
          <w:rFonts w:ascii="Times New Roman" w:hAnsi="Times New Roman" w:cs="Times New Roman"/>
          <w:lang w:val="en-US"/>
        </w:rPr>
        <w:t>intelektual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3A15EA">
        <w:rPr>
          <w:rFonts w:ascii="Times New Roman" w:hAnsi="Times New Roman" w:cs="Times New Roman"/>
          <w:lang w:val="en-US"/>
        </w:rPr>
        <w:t>kejahatan</w:t>
      </w:r>
      <w:proofErr w:type="spellEnd"/>
      <w:proofErr w:type="gram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diatasi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dengan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menelusuri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harta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kekayaan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hasil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15EA">
        <w:rPr>
          <w:rFonts w:ascii="Times New Roman" w:hAnsi="Times New Roman" w:cs="Times New Roman"/>
          <w:lang w:val="en-US"/>
        </w:rPr>
        <w:t>kejahatan</w:t>
      </w:r>
      <w:proofErr w:type="spellEnd"/>
      <w:r w:rsidRPr="003A15EA">
        <w:rPr>
          <w:rFonts w:ascii="Times New Roman" w:hAnsi="Times New Roman" w:cs="Times New Roman"/>
          <w:lang w:val="en-US"/>
        </w:rPr>
        <w:t xml:space="preserve"> (“follow the money”).</w:t>
      </w:r>
    </w:p>
    <w:p w:rsidR="003A15EA" w:rsidRPr="003A15EA" w:rsidRDefault="003A15EA" w:rsidP="003A15E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3A15EA">
        <w:rPr>
          <w:rFonts w:ascii="Times New Roman" w:hAnsi="Times New Roman" w:cs="Times New Roman"/>
          <w:lang w:val="id-ID"/>
        </w:rPr>
        <w:t>Lebih adil dan lebih jauh jangkauannya.</w:t>
      </w:r>
    </w:p>
    <w:p w:rsidR="003A15EA" w:rsidRPr="003A15EA" w:rsidRDefault="003A15EA" w:rsidP="003A15EA">
      <w:pPr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F872BA" w:rsidRPr="00F872BA" w:rsidRDefault="00F872BA" w:rsidP="00F872BA">
      <w:pPr>
        <w:spacing w:line="480" w:lineRule="auto"/>
        <w:jc w:val="both"/>
        <w:rPr>
          <w:rFonts w:ascii="Times New Roman" w:hAnsi="Times New Roman" w:cs="Times New Roman"/>
        </w:rPr>
      </w:pPr>
    </w:p>
    <w:p w:rsidR="00F872BA" w:rsidRPr="00F872BA" w:rsidRDefault="00F872BA" w:rsidP="00F872BA">
      <w:pPr>
        <w:spacing w:line="480" w:lineRule="auto"/>
        <w:jc w:val="both"/>
        <w:rPr>
          <w:rFonts w:ascii="Times New Roman" w:hAnsi="Times New Roman" w:cs="Times New Roman"/>
        </w:rPr>
      </w:pPr>
    </w:p>
    <w:p w:rsidR="00F872BA" w:rsidRPr="00F872BA" w:rsidRDefault="00F872BA" w:rsidP="00F872BA">
      <w:pPr>
        <w:spacing w:line="480" w:lineRule="auto"/>
        <w:rPr>
          <w:rFonts w:ascii="AkayaKanadaka" w:hAnsi="AkayaKanadaka" w:cs="AkayaKanadaka"/>
          <w:lang w:val="en-US"/>
        </w:rPr>
      </w:pPr>
    </w:p>
    <w:sectPr w:rsidR="00F872BA" w:rsidRPr="00F872BA" w:rsidSect="00F872BA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B0925"/>
    <w:multiLevelType w:val="hybridMultilevel"/>
    <w:tmpl w:val="F9B65CD4"/>
    <w:lvl w:ilvl="0" w:tplc="AB9C2F9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0883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082A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C795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6712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6344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AC7B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C9BC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69E2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01F11"/>
    <w:multiLevelType w:val="hybridMultilevel"/>
    <w:tmpl w:val="0D8AD8B0"/>
    <w:lvl w:ilvl="0" w:tplc="7B8E758E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56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C59E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AC5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D6971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CEF04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8043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347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646C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865364">
    <w:abstractNumId w:val="0"/>
  </w:num>
  <w:num w:numId="2" w16cid:durableId="24950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BA"/>
    <w:rsid w:val="003A15EA"/>
    <w:rsid w:val="006904BB"/>
    <w:rsid w:val="00866DF4"/>
    <w:rsid w:val="008679A2"/>
    <w:rsid w:val="00913438"/>
    <w:rsid w:val="00B07331"/>
    <w:rsid w:val="00C60469"/>
    <w:rsid w:val="00CD4A43"/>
    <w:rsid w:val="00DE7235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C9C02"/>
  <w15:chartTrackingRefBased/>
  <w15:docId w15:val="{BBAB9E5B-7ADB-B248-93A0-E803332D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556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48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20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31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96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99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Amalia saragih</dc:creator>
  <cp:keywords/>
  <dc:description/>
  <cp:lastModifiedBy>Rizky Amalia saragih</cp:lastModifiedBy>
  <cp:revision>2</cp:revision>
  <dcterms:created xsi:type="dcterms:W3CDTF">2024-10-02T13:14:00Z</dcterms:created>
  <dcterms:modified xsi:type="dcterms:W3CDTF">2024-10-02T14:04:00Z</dcterms:modified>
</cp:coreProperties>
</file>